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6C92" w14:textId="77777777" w:rsidR="00BA5951" w:rsidRDefault="00BA5951" w:rsidP="00BA5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  <w:t>Upadek komunizmu w Polsce - od protestów do "Solidarności"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</w:p>
    <w:p w14:paraId="00B3F2E9" w14:textId="01B53B7C" w:rsidR="00BA5951" w:rsidRDefault="00BA5951" w:rsidP="00BA5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 wp14:anchorId="73033F4E" wp14:editId="3A34412D">
            <wp:extent cx="3703320" cy="2758440"/>
            <wp:effectExtent l="0" t="0" r="0" b="3810"/>
            <wp:docPr id="3" name="Picture 3" descr="http://www.sww.w.szu.pl/logo/jerzy_popielusz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ww.w.szu.pl/logo/jerzy_popielusz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A8E44" w14:textId="77777777" w:rsidR="00BA5951" w:rsidRDefault="00BA5951" w:rsidP="00BA5951">
      <w:pPr>
        <w:spacing w:after="100" w:afterAutospacing="1" w:line="240" w:lineRule="auto"/>
        <w:ind w:firstLine="857"/>
        <w:rPr>
          <w:rFonts w:ascii="Lato" w:eastAsia="Times New Roman" w:hAnsi="Lato" w:cs="Times New Roman"/>
          <w:sz w:val="23"/>
          <w:szCs w:val="23"/>
          <w:lang w:val="pl-PL"/>
        </w:rPr>
      </w:pPr>
      <w:r>
        <w:rPr>
          <w:rFonts w:ascii="Lato" w:eastAsia="Times New Roman" w:hAnsi="Lato" w:cs="Times New Roman"/>
          <w:b/>
          <w:bCs/>
          <w:sz w:val="23"/>
          <w:szCs w:val="23"/>
          <w:lang w:val="pl-PL"/>
        </w:rPr>
        <w:t>Upadek komunizmu w Polsce był początkiem wielkich przemian, jakie dotknęły Europę w drugiej połowie XX wieku. Walka o wolność narodów Europy była długotrwałym procesem, na który w dużej mierze rzutowały wydarzenia w Polse. Jednym z najważniejszych było niewątpliwie powstanie "Solidarności". </w:t>
      </w:r>
    </w:p>
    <w:p w14:paraId="02B09456" w14:textId="77777777" w:rsidR="00BA5951" w:rsidRDefault="00BA5951" w:rsidP="00BA5951">
      <w:pPr>
        <w:spacing w:after="100" w:afterAutospacing="1" w:line="240" w:lineRule="auto"/>
        <w:jc w:val="center"/>
        <w:rPr>
          <w:rFonts w:ascii="Lato" w:eastAsia="Times New Roman" w:hAnsi="Lato" w:cs="Times New Roman"/>
          <w:sz w:val="23"/>
          <w:szCs w:val="23"/>
          <w:lang w:val="pl-PL"/>
        </w:rPr>
      </w:pPr>
      <w:r>
        <w:rPr>
          <w:rFonts w:ascii="Lato" w:eastAsia="Times New Roman" w:hAnsi="Lato" w:cs="Times New Roman"/>
          <w:b/>
          <w:bCs/>
          <w:sz w:val="23"/>
          <w:szCs w:val="23"/>
          <w:lang w:val="pl-PL"/>
        </w:rPr>
        <w:t>Nie ma wolności bez solidarności</w:t>
      </w:r>
    </w:p>
    <w:p w14:paraId="4B3746C0" w14:textId="77777777" w:rsidR="00BA5951" w:rsidRDefault="00BA5951" w:rsidP="00BA5951">
      <w:pPr>
        <w:spacing w:after="100" w:afterAutospacing="1" w:line="240" w:lineRule="auto"/>
        <w:ind w:firstLine="857"/>
        <w:rPr>
          <w:rFonts w:ascii="Lato" w:eastAsia="Times New Roman" w:hAnsi="Lato" w:cs="Times New Roman"/>
          <w:b/>
          <w:sz w:val="23"/>
          <w:szCs w:val="23"/>
          <w:lang w:val="pl-PL"/>
        </w:rPr>
      </w:pPr>
      <w:r>
        <w:rPr>
          <w:rFonts w:ascii="Lato" w:eastAsia="Times New Roman" w:hAnsi="Lato" w:cs="Times New Roman"/>
          <w:sz w:val="23"/>
          <w:szCs w:val="23"/>
          <w:lang w:val="pl-PL"/>
        </w:rPr>
        <w:t>Latem 1980 roku przez Polskę przetoczyła się kolejna fala protestów wymierzonych w </w:t>
      </w:r>
      <w:r>
        <w:fldChar w:fldCharType="begin"/>
      </w:r>
      <w:r>
        <w:instrText xml:space="preserve"> HYPERLINK "http://www.sww.w.szu.pl/index.php?id=polska_komunizm" </w:instrText>
      </w:r>
      <w:r>
        <w:fldChar w:fldCharType="separate"/>
      </w:r>
      <w:r>
        <w:rPr>
          <w:rStyle w:val="Hyperlink"/>
          <w:rFonts w:ascii="Lato" w:eastAsia="Times New Roman" w:hAnsi="Lato" w:cs="Times New Roman"/>
          <w:b/>
          <w:bCs/>
          <w:sz w:val="23"/>
          <w:szCs w:val="23"/>
          <w:lang w:val="pl-PL"/>
        </w:rPr>
        <w:t>komunistyczną władzę</w:t>
      </w:r>
      <w:r>
        <w:fldChar w:fldCharType="end"/>
      </w:r>
      <w:r>
        <w:rPr>
          <w:rFonts w:ascii="Lato" w:eastAsia="Times New Roman" w:hAnsi="Lato" w:cs="Times New Roman"/>
          <w:sz w:val="23"/>
          <w:szCs w:val="23"/>
          <w:lang w:val="pl-PL"/>
        </w:rPr>
        <w:t xml:space="preserve">. Szczególną aktywność wykazywali robotnicy stoczni zlokalizowanych na wybrzeżu. Ich konsekwencją było powołanie </w:t>
      </w:r>
      <w:r>
        <w:rPr>
          <w:rFonts w:ascii="Lato" w:eastAsia="Times New Roman" w:hAnsi="Lato" w:cs="Times New Roman"/>
          <w:b/>
          <w:sz w:val="23"/>
          <w:szCs w:val="23"/>
          <w:lang w:val="pl-PL"/>
        </w:rPr>
        <w:t>Niezależnego Samorządnego Związku Zawodowego ,,Solidarność". Na czele ruchu stanął Lech Wałęsa.</w:t>
      </w:r>
      <w:r>
        <w:rPr>
          <w:rFonts w:ascii="Lato" w:eastAsia="Times New Roman" w:hAnsi="Lato" w:cs="Times New Roman"/>
          <w:sz w:val="23"/>
          <w:szCs w:val="23"/>
          <w:lang w:val="pl-PL"/>
        </w:rPr>
        <w:t xml:space="preserve"> Niepokoje społeczne w Polsce skłoniły radzieckie władze do zintensyfikowania wysiłków na rzecz utrzymania jedności bloku komunistycznego. W konsekwencji na czele rządzącej Polską komunistycznej Polskiej Zjednoczonej Partii Robotniczej stanął</w:t>
      </w:r>
      <w:r>
        <w:rPr>
          <w:rFonts w:ascii="Lato" w:eastAsia="Times New Roman" w:hAnsi="Lato" w:cs="Times New Roman"/>
          <w:b/>
          <w:sz w:val="23"/>
          <w:szCs w:val="23"/>
          <w:lang w:val="pl-PL"/>
        </w:rPr>
        <w:t xml:space="preserve"> gen. Wojciech Jaruzelski, który 13 grudnia 1981 roku wprowadził w kraju stan wojenny</w:t>
      </w:r>
      <w:r>
        <w:rPr>
          <w:rFonts w:ascii="Lato" w:eastAsia="Times New Roman" w:hAnsi="Lato" w:cs="Times New Roman"/>
          <w:sz w:val="23"/>
          <w:szCs w:val="23"/>
          <w:lang w:val="pl-PL"/>
        </w:rPr>
        <w:t>. Działaczy ,,Solidarności" internowano, wielu z nich prześladowano. Służby bezpieczeństwa dokonały pacyfikacji górników kopalni ,,Wujek" na Śląsku. Akty terroru względem społeczeństwa polskiego jedynie skonsolidowały Polaków wokół idei odzyskania niepodległości i niezależności od Sowietów. Po zakończeniu stanu wojennego 22 lipca 1</w:t>
      </w:r>
      <w:r>
        <w:rPr>
          <w:rFonts w:ascii="Lato" w:eastAsia="Times New Roman" w:hAnsi="Lato" w:cs="Times New Roman"/>
          <w:b/>
          <w:sz w:val="23"/>
          <w:szCs w:val="23"/>
          <w:lang w:val="pl-PL"/>
        </w:rPr>
        <w:t xml:space="preserve">983 roku ,,Solidarność" zaczęła się odradzać. </w:t>
      </w:r>
      <w:r>
        <w:rPr>
          <w:rFonts w:ascii="Lato" w:eastAsia="Times New Roman" w:hAnsi="Lato" w:cs="Times New Roman"/>
          <w:sz w:val="23"/>
          <w:szCs w:val="23"/>
          <w:lang w:val="pl-PL"/>
        </w:rPr>
        <w:t xml:space="preserve">Sprzyjających idei wolności działaczy wciąż prześladowały władze komunistyczne, czego szczególnym wyrazem </w:t>
      </w:r>
      <w:r>
        <w:rPr>
          <w:rFonts w:ascii="Lato" w:eastAsia="Times New Roman" w:hAnsi="Lato" w:cs="Times New Roman"/>
          <w:b/>
          <w:sz w:val="23"/>
          <w:szCs w:val="23"/>
          <w:lang w:val="pl-PL"/>
        </w:rPr>
        <w:t>było zamordowanie ks. Jerzego Popiełuszki w październiku 1984 roku.</w:t>
      </w:r>
    </w:p>
    <w:p w14:paraId="22A208FC" w14:textId="77777777" w:rsidR="00BA5951" w:rsidRDefault="00BA5951" w:rsidP="00BA5951">
      <w:pPr>
        <w:spacing w:after="100" w:afterAutospacing="1" w:line="240" w:lineRule="auto"/>
        <w:ind w:firstLine="857"/>
        <w:rPr>
          <w:rFonts w:ascii="Lato" w:eastAsia="Times New Roman" w:hAnsi="Lato" w:cs="Times New Roman"/>
          <w:sz w:val="23"/>
          <w:szCs w:val="23"/>
          <w:lang w:val="pl-PL"/>
        </w:rPr>
      </w:pPr>
      <w:r>
        <w:rPr>
          <w:rFonts w:ascii="Lato" w:eastAsia="Times New Roman" w:hAnsi="Lato" w:cs="Times New Roman"/>
          <w:sz w:val="23"/>
          <w:szCs w:val="23"/>
          <w:lang w:val="pl-PL"/>
        </w:rPr>
        <w:t>Sytuacja gospodarcza w kraju stale się pogorszała. Kryzys był odczuwalny także w innych krajach bloku wschodniego, gdzie coraz silniej uwidaczniały się tendencje odśrodkowe. W 1988 roku w Polsce wybuchła kolejna fala strajków. Ostatecznie komunistyczne władze zdecydowały się rozpocząć</w:t>
      </w:r>
      <w:r>
        <w:rPr>
          <w:rFonts w:ascii="Lato" w:eastAsia="Times New Roman" w:hAnsi="Lato" w:cs="Times New Roman"/>
          <w:b/>
          <w:sz w:val="23"/>
          <w:szCs w:val="23"/>
          <w:lang w:val="pl-PL"/>
        </w:rPr>
        <w:t xml:space="preserve"> negocjacje </w:t>
      </w:r>
      <w:r>
        <w:rPr>
          <w:rFonts w:ascii="Lato" w:eastAsia="Times New Roman" w:hAnsi="Lato" w:cs="Times New Roman"/>
          <w:sz w:val="23"/>
          <w:szCs w:val="23"/>
          <w:lang w:val="pl-PL"/>
        </w:rPr>
        <w:t xml:space="preserve">z przedstawicielami ,,Solidarności". Na początku 1989 roku obie strony zasiadły do rozmów </w:t>
      </w:r>
      <w:r>
        <w:rPr>
          <w:rFonts w:ascii="Lato" w:eastAsia="Times New Roman" w:hAnsi="Lato" w:cs="Times New Roman"/>
          <w:b/>
          <w:sz w:val="23"/>
          <w:szCs w:val="23"/>
          <w:lang w:val="pl-PL"/>
        </w:rPr>
        <w:t>przy tzw. Okrągłym Stole,</w:t>
      </w:r>
      <w:r>
        <w:rPr>
          <w:rFonts w:ascii="Lato" w:eastAsia="Times New Roman" w:hAnsi="Lato" w:cs="Times New Roman"/>
          <w:sz w:val="23"/>
          <w:szCs w:val="23"/>
          <w:lang w:val="pl-PL"/>
        </w:rPr>
        <w:t xml:space="preserve"> które miały doprowadzić do demokratycznych przemian w kraju i pociągnąć za sobą rozpad Związku Radzieckiego i uwolnienie Europy Wschodniej i Środkowej od komunistycznej dyktatury. </w:t>
      </w:r>
      <w:r>
        <w:rPr>
          <w:rFonts w:ascii="Lato" w:eastAsia="Times New Roman" w:hAnsi="Lato" w:cs="Times New Roman"/>
          <w:sz w:val="23"/>
          <w:szCs w:val="23"/>
          <w:lang w:val="pl-PL"/>
        </w:rPr>
        <w:br/>
      </w:r>
    </w:p>
    <w:p w14:paraId="3D3F7A72" w14:textId="240C4183" w:rsidR="00BA5951" w:rsidRDefault="00BA5951" w:rsidP="00BA5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</w:rPr>
        <w:lastRenderedPageBreak/>
        <w:drawing>
          <wp:inline distT="0" distB="0" distL="0" distR="0" wp14:anchorId="5EA0903D" wp14:editId="52B27A57">
            <wp:extent cx="3703320" cy="2468880"/>
            <wp:effectExtent l="0" t="0" r="0" b="7620"/>
            <wp:docPr id="2" name="Picture 2" descr="http://www.sww.w.szu.pl/logo/solidarnosc_straj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ww.w.szu.pl/logo/solidarnosc_straj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3"/>
          <w:szCs w:val="23"/>
        </w:rPr>
        <w:br/>
      </w:r>
    </w:p>
    <w:p w14:paraId="47494B85" w14:textId="77777777" w:rsidR="00BA5951" w:rsidRDefault="00BA5951" w:rsidP="00BA5951">
      <w:pPr>
        <w:spacing w:after="100" w:afterAutospacing="1" w:line="240" w:lineRule="auto"/>
        <w:jc w:val="center"/>
        <w:rPr>
          <w:rFonts w:ascii="Lato" w:eastAsia="Times New Roman" w:hAnsi="Lato" w:cs="Times New Roman"/>
          <w:sz w:val="23"/>
          <w:szCs w:val="23"/>
          <w:lang w:val="pl-PL"/>
        </w:rPr>
      </w:pPr>
      <w:r>
        <w:rPr>
          <w:rFonts w:ascii="Lato" w:eastAsia="Times New Roman" w:hAnsi="Lato" w:cs="Times New Roman"/>
          <w:b/>
          <w:bCs/>
          <w:sz w:val="23"/>
          <w:szCs w:val="23"/>
          <w:lang w:val="pl-PL"/>
        </w:rPr>
        <w:t>Przemiany ustrojowe i społeczne</w:t>
      </w:r>
    </w:p>
    <w:p w14:paraId="61E2FA91" w14:textId="77777777" w:rsidR="00BA5951" w:rsidRDefault="00BA5951" w:rsidP="00BA5951">
      <w:pPr>
        <w:spacing w:after="100" w:afterAutospacing="1" w:line="240" w:lineRule="auto"/>
        <w:ind w:firstLine="857"/>
        <w:rPr>
          <w:rFonts w:ascii="Calibri" w:hAnsi="Calibri"/>
          <w:color w:val="000000"/>
          <w:sz w:val="26"/>
          <w:szCs w:val="26"/>
          <w:shd w:val="clear" w:color="auto" w:fill="FFFFFF"/>
          <w:lang w:val="pl-PL"/>
        </w:rPr>
      </w:pPr>
      <w:r>
        <w:rPr>
          <w:rFonts w:ascii="Lato" w:eastAsia="Times New Roman" w:hAnsi="Lato" w:cs="Times New Roman"/>
          <w:sz w:val="23"/>
          <w:szCs w:val="23"/>
          <w:lang w:val="pl-PL"/>
        </w:rPr>
        <w:t>Na fali masowych strajków na przełomie 1988 i 1989 roku </w:t>
      </w:r>
      <w:r>
        <w:fldChar w:fldCharType="begin"/>
      </w:r>
      <w:r>
        <w:instrText xml:space="preserve"> HYPERLINK "http://www.sww.w.szu.pl/index.php?id=polska_komunizm" </w:instrText>
      </w:r>
      <w:r>
        <w:fldChar w:fldCharType="separate"/>
      </w:r>
      <w:r>
        <w:rPr>
          <w:rStyle w:val="Hyperlink"/>
          <w:rFonts w:ascii="Lato" w:eastAsia="Times New Roman" w:hAnsi="Lato" w:cs="Times New Roman"/>
          <w:bCs/>
          <w:sz w:val="23"/>
          <w:szCs w:val="23"/>
          <w:lang w:val="pl-PL"/>
        </w:rPr>
        <w:t>władze komunistyczne w Polsce</w:t>
      </w:r>
      <w:r>
        <w:fldChar w:fldCharType="end"/>
      </w:r>
      <w:r>
        <w:rPr>
          <w:rFonts w:ascii="Lato" w:eastAsia="Times New Roman" w:hAnsi="Lato" w:cs="Times New Roman"/>
          <w:sz w:val="23"/>
          <w:szCs w:val="23"/>
          <w:lang w:val="pl-PL"/>
        </w:rPr>
        <w:t> postanowiły zasiąść do rozmów z przedstawicielami związku zawodowego ,,Solidarność". Potężny ruch społeczny zaktywizował niemal 10 mln Polaków, którzy sprzeciwiali się dyktatowi Związku Radzieckiego i opowiadali się za niezależnością i suwerennością państwa polskiego. Na mocy ustaleń dwustronnych rozmów przy tzw. Okrągłym Stole 4 czerwca 1989 roku odbyły się pierwsze wolne wybory w Polsce od zakończenia </w:t>
      </w:r>
      <w:r>
        <w:fldChar w:fldCharType="begin"/>
      </w:r>
      <w:r>
        <w:instrText xml:space="preserve"> HYPERLINK "http://www.sww.w.szu.pl/" </w:instrText>
      </w:r>
      <w:r>
        <w:fldChar w:fldCharType="separate"/>
      </w:r>
      <w:r>
        <w:rPr>
          <w:rStyle w:val="Hyperlink"/>
          <w:rFonts w:ascii="Lato" w:eastAsia="Times New Roman" w:hAnsi="Lato" w:cs="Times New Roman"/>
          <w:bCs/>
          <w:sz w:val="23"/>
          <w:szCs w:val="23"/>
          <w:lang w:val="pl-PL"/>
        </w:rPr>
        <w:t>II wojny światowej</w:t>
      </w:r>
      <w:r>
        <w:fldChar w:fldCharType="end"/>
      </w:r>
      <w:r>
        <w:rPr>
          <w:rFonts w:ascii="Lato" w:eastAsia="Times New Roman" w:hAnsi="Lato" w:cs="Times New Roman"/>
          <w:sz w:val="23"/>
          <w:szCs w:val="23"/>
          <w:lang w:val="pl-PL"/>
        </w:rPr>
        <w:t>. Komuniści zgodzili się na dopuszczenie do wolnego głosowania 35% mandatów sejmowych i 100% mandatów senackich. W konsekwencji miażdżącego zwycięstwa ,,Solidarności" premierem został mianowany przedstawiciel ruchu Tadeusz Mazowiecki.</w:t>
      </w:r>
      <w:r>
        <w:rPr>
          <w:rFonts w:ascii="Calibri" w:hAnsi="Calibri"/>
          <w:color w:val="000000"/>
          <w:sz w:val="26"/>
          <w:szCs w:val="26"/>
          <w:shd w:val="clear" w:color="auto" w:fill="FFFFFF"/>
          <w:lang w:val="pl-PL"/>
        </w:rPr>
        <w:t xml:space="preserve"> </w:t>
      </w:r>
    </w:p>
    <w:p w14:paraId="5BB370EE" w14:textId="77777777" w:rsidR="00BA5951" w:rsidRDefault="00BA5951" w:rsidP="00BA5951">
      <w:pPr>
        <w:spacing w:after="100" w:afterAutospacing="1" w:line="240" w:lineRule="auto"/>
        <w:ind w:firstLine="857"/>
        <w:rPr>
          <w:rFonts w:ascii="Calibri" w:hAnsi="Calibri"/>
          <w:color w:val="00B050"/>
          <w:shd w:val="clear" w:color="auto" w:fill="FFFFFF"/>
          <w:lang w:val="pl-PL"/>
        </w:rPr>
      </w:pPr>
      <w:r>
        <w:rPr>
          <w:rFonts w:ascii="Calibri" w:hAnsi="Calibri"/>
          <w:color w:val="00B050"/>
          <w:shd w:val="clear" w:color="auto" w:fill="FFFFFF"/>
          <w:lang w:val="pl-PL"/>
        </w:rPr>
        <w:t>Wyrazem i gestem dobrej woli było </w:t>
      </w:r>
      <w:r>
        <w:rPr>
          <w:rStyle w:val="Strong"/>
          <w:rFonts w:ascii="Calibri" w:hAnsi="Calibri"/>
          <w:color w:val="00B050"/>
          <w:shd w:val="clear" w:color="auto" w:fill="FFFFFF"/>
          <w:lang w:val="pl-PL"/>
        </w:rPr>
        <w:t>ponowne zalegalizowanie "Solidarności</w:t>
      </w:r>
      <w:r>
        <w:rPr>
          <w:rFonts w:ascii="Calibri" w:hAnsi="Calibri"/>
          <w:color w:val="00B050"/>
          <w:shd w:val="clear" w:color="auto" w:fill="FFFFFF"/>
          <w:lang w:val="pl-PL"/>
        </w:rPr>
        <w:t>", do którego doszło  w 1989  roku.  Środowisko "Solidarności" podzieliło się, część działaczy uważała, że nie można paktować z komunistami, podczas gdy inni uznawali to za jedyną szansę na szybki demontaż systemu. To właśnie przedstawiciele owej drugiej frakcji przystąpili do rozmów </w:t>
      </w:r>
      <w:r>
        <w:rPr>
          <w:rStyle w:val="Strong"/>
          <w:rFonts w:ascii="Calibri" w:hAnsi="Calibri"/>
          <w:color w:val="00B050"/>
          <w:shd w:val="clear" w:color="auto" w:fill="FFFFFF"/>
          <w:lang w:val="pl-PL"/>
        </w:rPr>
        <w:t>"Okrągłego Stołu"</w:t>
      </w:r>
      <w:r>
        <w:rPr>
          <w:rFonts w:ascii="Calibri" w:hAnsi="Calibri"/>
          <w:color w:val="00B050"/>
          <w:shd w:val="clear" w:color="auto" w:fill="FFFFFF"/>
          <w:lang w:val="pl-PL"/>
        </w:rPr>
        <w:t> w Magdalence. </w:t>
      </w:r>
      <w:r>
        <w:rPr>
          <w:rFonts w:ascii="Calibri" w:hAnsi="Calibri"/>
          <w:color w:val="00B050"/>
          <w:lang w:val="pl-PL"/>
        </w:rPr>
        <w:br/>
        <w:t xml:space="preserve">Demontaż starej władzy przebiegał coraz szybciej, a komuniści nie byli w stanie utrzymać nawet gwarantowanych stanowisk. W 1990 roku doszło do samorozwiązania PZPR, część działaczy utworzyła wtedy zręby pod </w:t>
      </w:r>
      <w:r>
        <w:rPr>
          <w:rFonts w:ascii="Calibri" w:hAnsi="Calibri"/>
          <w:b/>
          <w:color w:val="00B050"/>
          <w:lang w:val="pl-PL"/>
        </w:rPr>
        <w:t>Sojusz Lewicy Demokratycznej</w:t>
      </w:r>
      <w:r>
        <w:rPr>
          <w:rFonts w:ascii="Calibri" w:hAnsi="Calibri"/>
          <w:color w:val="00B050"/>
          <w:lang w:val="pl-PL"/>
        </w:rPr>
        <w:t xml:space="preserve">, inni przeszli na stronę świeżo utworzonej opozycji. </w:t>
      </w:r>
    </w:p>
    <w:p w14:paraId="0E0035A7" w14:textId="77777777" w:rsidR="00BA5951" w:rsidRDefault="00BA5951" w:rsidP="00BA5951">
      <w:pPr>
        <w:spacing w:after="100" w:afterAutospacing="1" w:line="240" w:lineRule="auto"/>
        <w:ind w:firstLine="857"/>
        <w:rPr>
          <w:rFonts w:ascii="Lato" w:eastAsia="Times New Roman" w:hAnsi="Lato" w:cs="Times New Roman"/>
          <w:sz w:val="23"/>
          <w:szCs w:val="23"/>
          <w:lang w:val="pl-PL"/>
        </w:rPr>
      </w:pPr>
      <w:r>
        <w:rPr>
          <w:rFonts w:ascii="Lato" w:eastAsia="Times New Roman" w:hAnsi="Lato" w:cs="Times New Roman"/>
          <w:sz w:val="23"/>
          <w:szCs w:val="23"/>
          <w:lang w:val="pl-PL"/>
        </w:rPr>
        <w:t xml:space="preserve">Przemiany ustrojowe w Polsce pociągnęły za sobą daleko idące zmiany w innych krajach bloku wschodniego. </w:t>
      </w:r>
    </w:p>
    <w:p w14:paraId="3916FD51" w14:textId="77777777" w:rsidR="00BA5951" w:rsidRDefault="00BA5951" w:rsidP="00BA5951">
      <w:pPr>
        <w:spacing w:after="100" w:afterAutospacing="1" w:line="240" w:lineRule="auto"/>
        <w:ind w:firstLine="857"/>
        <w:rPr>
          <w:rFonts w:ascii="Lato" w:eastAsia="Times New Roman" w:hAnsi="Lato" w:cs="Times New Roman"/>
          <w:sz w:val="23"/>
          <w:szCs w:val="23"/>
          <w:lang w:val="pl-PL"/>
        </w:rPr>
      </w:pPr>
      <w:r>
        <w:rPr>
          <w:rFonts w:ascii="Lato" w:eastAsia="Times New Roman" w:hAnsi="Lato" w:cs="Times New Roman"/>
          <w:sz w:val="23"/>
          <w:szCs w:val="23"/>
          <w:lang w:val="pl-PL"/>
        </w:rPr>
        <w:t xml:space="preserve">W listopadzie upadł mur berliński, kończąc tym samym wieloletni podział Niemiec na dwie wrogo nastawione do siebie części będące w istocie elementami systemu zachodniego i wschodniego. Kolejne kraje bloku radzieckiego domagały się niezależności, rozpoczynając proces demokratycznych przemian. Republiki socjalistyczne wchodzące w skład Związku Radzieckiego odłączały się od totalitarnego państwa, proklamując niepodległość. </w:t>
      </w:r>
    </w:p>
    <w:p w14:paraId="4200E85D" w14:textId="77777777" w:rsidR="00BA5951" w:rsidRDefault="00BA5951" w:rsidP="00BA5951">
      <w:pPr>
        <w:spacing w:after="100" w:afterAutospacing="1" w:line="240" w:lineRule="auto"/>
        <w:ind w:firstLine="857"/>
        <w:rPr>
          <w:rFonts w:ascii="Lato" w:eastAsia="Times New Roman" w:hAnsi="Lato" w:cs="Times New Roman"/>
          <w:sz w:val="23"/>
          <w:szCs w:val="23"/>
          <w:lang w:val="pl-PL"/>
        </w:rPr>
      </w:pPr>
      <w:r>
        <w:rPr>
          <w:rFonts w:ascii="Lato" w:eastAsia="Times New Roman" w:hAnsi="Lato" w:cs="Times New Roman"/>
          <w:sz w:val="23"/>
          <w:szCs w:val="23"/>
          <w:lang w:val="pl-PL"/>
        </w:rPr>
        <w:t xml:space="preserve">W konsekwencji powstały wolne państwa Ukraina, Białoruś, Litwa, Łotwa, Estonia, Armenia, Azerbejdżan, Gruzja, Kazachstan, Kirgistan, Mołdawia, Tadżykistan, Turkmenistan, Uzbekistan i wreszcie Rosja. 26 grudnia 1991, po uchwale Najwyższej Rady ZSRR roku ostatecznie upadł Związek Radziecki. </w:t>
      </w:r>
    </w:p>
    <w:p w14:paraId="37DF0CC1" w14:textId="77777777" w:rsidR="00BA5951" w:rsidRDefault="00BA5951" w:rsidP="00BA5951">
      <w:pPr>
        <w:spacing w:after="100" w:afterAutospacing="1" w:line="240" w:lineRule="auto"/>
        <w:ind w:firstLine="857"/>
        <w:rPr>
          <w:rFonts w:ascii="Lato" w:eastAsia="Times New Roman" w:hAnsi="Lato" w:cs="Times New Roman"/>
          <w:sz w:val="23"/>
          <w:szCs w:val="23"/>
          <w:lang w:val="pl-PL"/>
        </w:rPr>
      </w:pPr>
      <w:r>
        <w:rPr>
          <w:rFonts w:ascii="Lato" w:eastAsia="Times New Roman" w:hAnsi="Lato" w:cs="Times New Roman"/>
          <w:sz w:val="23"/>
          <w:szCs w:val="23"/>
          <w:lang w:val="pl-PL"/>
        </w:rPr>
        <w:t>Wolność odzyskały także zdominowane przez komunistów Węgry, Czechosłowacja (podzielona następnie na Czechy i Słowację), Rumunia czy Bułgaria. Zainicjowany w Polsce czas europejskiej ,,jesieni ludów" był kluczowym momentem na drodze do zniesienia barier i próby zjednoczenia Europy na drodze pokojowego, demokratycznego zniszczenia dyktatury. </w:t>
      </w:r>
      <w:r>
        <w:rPr>
          <w:rFonts w:ascii="Lato" w:eastAsia="Times New Roman" w:hAnsi="Lato" w:cs="Times New Roman"/>
          <w:sz w:val="23"/>
          <w:szCs w:val="23"/>
          <w:lang w:val="pl-PL"/>
        </w:rPr>
        <w:br/>
      </w:r>
    </w:p>
    <w:p w14:paraId="5A782E42" w14:textId="77777777" w:rsidR="00BA5951" w:rsidRPr="00BA5951" w:rsidRDefault="00BA5951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688F566C" w14:textId="563F5477" w:rsidR="00BA5951" w:rsidRPr="00BA5951" w:rsidRDefault="00BA5951" w:rsidP="00BA59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A5951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USTROJ RP</w:t>
      </w:r>
    </w:p>
    <w:p w14:paraId="5A4DA650" w14:textId="77777777" w:rsidR="00BA5951" w:rsidRDefault="00BA5951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5BD942C1" w14:textId="5DF34FEA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Ustrój Rzeczpospolitej Polski został opisany w Konstytucji RP – dotyczy to zarówno jego sfery politycznej, jak i gospodarczej.</w:t>
      </w:r>
    </w:p>
    <w:p w14:paraId="342FDF3C" w14:textId="77777777" w:rsidR="007C644C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Jeśli chodzi o ustrój polityczny, to Polska jest </w:t>
      </w:r>
      <w:r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>republiką parlamentarną, demokratycznym państwem prawa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6F9CD1C8" w14:textId="2B93CA74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Suwerenem władzy w państwie jest naród. </w:t>
      </w:r>
    </w:p>
    <w:p w14:paraId="6E28DCF1" w14:textId="77777777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W Polsce obowiązuje</w:t>
      </w:r>
      <w:r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> trójpodział władzy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 na </w:t>
      </w:r>
    </w:p>
    <w:p w14:paraId="484226A7" w14:textId="77777777" w:rsidR="00C02D2F" w:rsidRPr="00C02D2F" w:rsidRDefault="00C02D2F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U</w:t>
      </w:r>
      <w:r w:rsidR="00C46AEA" w:rsidRPr="00C02D2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stawodawczą</w:t>
      </w:r>
      <w:r w:rsidRPr="00C02D2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:</w:t>
      </w:r>
    </w:p>
    <w:p w14:paraId="6543F388" w14:textId="00F3F15A" w:rsidR="00C02D2F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Sejm </w:t>
      </w:r>
      <w:r w:rsidR="00C02D2F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KADENCJA 4 LATA </w:t>
      </w:r>
      <w:r w:rsidR="007C644C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(460 POLSOW na czele Marszalek Sejmu-</w:t>
      </w:r>
      <w:r w:rsidR="00C02D2F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Elzbieta Witek)</w:t>
      </w:r>
    </w:p>
    <w:p w14:paraId="30B0E9FC" w14:textId="12B5E82A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Senat</w:t>
      </w:r>
      <w:r w:rsidR="00C02D2F" w:rsidRPr="00C02D2F">
        <w:rPr>
          <w:rFonts w:asciiTheme="minorHAnsi" w:hAnsiTheme="minorHAnsi" w:cstheme="minorHAnsi"/>
          <w:sz w:val="22"/>
          <w:szCs w:val="22"/>
        </w:rPr>
        <w:t xml:space="preserve"> </w:t>
      </w:r>
      <w:r w:rsidR="00C02D2F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KADENCJA 4 LATA (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100</w:t>
      </w:r>
      <w:r w:rsidR="00C02D2F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SENATOROW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C02D2F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na czele Marszalek Senatu-</w:t>
      </w:r>
      <w:r w:rsidR="009126B0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7C644C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Tomasz </w:t>
      </w:r>
      <w:r w:rsidR="009126B0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Grodzki)</w:t>
      </w:r>
    </w:p>
    <w:p w14:paraId="78F3C656" w14:textId="77777777" w:rsidR="00C02D2F" w:rsidRPr="00C02D2F" w:rsidRDefault="00C02D2F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W</w:t>
      </w:r>
      <w:r w:rsidR="00C46AEA" w:rsidRPr="00C02D2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ykonawczą</w:t>
      </w:r>
      <w:r w:rsidRPr="00C02D2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:</w:t>
      </w:r>
    </w:p>
    <w:p w14:paraId="4C59D43D" w14:textId="794C345D" w:rsidR="00C02D2F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Rad</w:t>
      </w:r>
      <w:r w:rsidR="00C02D2F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a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Ministrów</w:t>
      </w:r>
      <w:r w:rsidR="00C02D2F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=RZAD</w:t>
      </w:r>
    </w:p>
    <w:p w14:paraId="0E0D39B3" w14:textId="13DE6C22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Prezydenta 5 LAT</w:t>
      </w:r>
      <w:r w:rsidR="009126B0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(Mateusz Morawiecki)</w:t>
      </w:r>
    </w:p>
    <w:p w14:paraId="2C6B30A4" w14:textId="41E90B82" w:rsidR="00C46AEA" w:rsidRPr="00C02D2F" w:rsidRDefault="00C02D2F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S</w:t>
      </w:r>
      <w:r w:rsidR="00C46AEA" w:rsidRPr="00C02D2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ądowniczą </w:t>
      </w:r>
      <w:r w:rsidR="00C46AEA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– 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niezawisle </w:t>
      </w:r>
      <w:r w:rsidR="00C46AEA"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sądy i trybunały.</w:t>
      </w:r>
    </w:p>
    <w:p w14:paraId="2735C84A" w14:textId="77777777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55518803" w14:textId="77777777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Polska jest określona w Konstytucji jako </w:t>
      </w:r>
      <w:r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>państwo unitarne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33DBBFB8" w14:textId="77777777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1056CD83" w14:textId="77777777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O ustroju RP mówią tzw. </w:t>
      </w:r>
      <w:r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>konstytucyjne zasady ustroju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 (inaczej naczelne zasady Konstytucji), które możemy znaleźć w tym najwyższym polskim akcie prawnym. </w:t>
      </w:r>
    </w:p>
    <w:p w14:paraId="45A454EA" w14:textId="77777777" w:rsidR="00C02D2F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Są to między innymi: </w:t>
      </w:r>
    </w:p>
    <w:p w14:paraId="6D16E1FE" w14:textId="13CED5FC" w:rsidR="00C46AEA" w:rsidRPr="00C02D2F" w:rsidRDefault="00C46AEA" w:rsidP="00C02D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>dwuizbowość parlamentu,</w:t>
      </w:r>
      <w:r w:rsidR="00C02D2F"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>reprezentacja polityczna, równowaga podział władz, zasada pluralizmu</w:t>
      </w:r>
      <w:r w:rsidR="00C02D2F"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politycznego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br/>
      </w:r>
    </w:p>
    <w:p w14:paraId="6E24B455" w14:textId="77777777" w:rsidR="00C02D2F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W sferze gospodarczej panuje ustrój opisany jako</w:t>
      </w:r>
      <w:r w:rsidRPr="00C02D2F">
        <w:rPr>
          <w:rStyle w:val="Strong"/>
          <w:rFonts w:asciiTheme="minorHAnsi" w:hAnsiTheme="minorHAnsi" w:cstheme="minorHAnsi"/>
          <w:color w:val="000000"/>
          <w:sz w:val="22"/>
          <w:szCs w:val="22"/>
          <w:lang w:val="pl-PL"/>
        </w:rPr>
        <w:t> społeczna gospodarka rynkowa</w:t>
      </w: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21E8D173" w14:textId="17DF574C" w:rsidR="00C46AEA" w:rsidRPr="00C02D2F" w:rsidRDefault="00C46AEA" w:rsidP="00C46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02D2F">
        <w:rPr>
          <w:rFonts w:asciiTheme="minorHAnsi" w:hAnsiTheme="minorHAnsi" w:cstheme="minorHAnsi"/>
          <w:color w:val="000000"/>
          <w:sz w:val="22"/>
          <w:szCs w:val="22"/>
          <w:lang w:val="pl-PL"/>
        </w:rPr>
        <w:t>(art. 20 Konstytucji), która opiera się na wolności gospodarczej, własności prywatnej, dialogu oraz współpracy partnerów społecznych.</w:t>
      </w:r>
    </w:p>
    <w:p w14:paraId="7BB7EC22" w14:textId="77777777" w:rsidR="0054785A" w:rsidRPr="00C02D2F" w:rsidRDefault="0054785A">
      <w:pPr>
        <w:rPr>
          <w:rFonts w:cstheme="minorHAnsi"/>
          <w:lang w:val="pl-PL"/>
        </w:rPr>
      </w:pPr>
    </w:p>
    <w:p w14:paraId="59EADFDE" w14:textId="37F6D107" w:rsidR="00C46AEA" w:rsidRPr="00C02D2F" w:rsidRDefault="00C46AEA">
      <w:pPr>
        <w:rPr>
          <w:rFonts w:cstheme="minorHAnsi"/>
          <w:color w:val="000000"/>
          <w:shd w:val="clear" w:color="auto" w:fill="FFFFFF"/>
          <w:lang w:val="pl-PL"/>
        </w:rPr>
      </w:pPr>
      <w:r w:rsidRPr="00C02D2F">
        <w:rPr>
          <w:rFonts w:cstheme="minorHAnsi"/>
          <w:color w:val="000000"/>
          <w:shd w:val="clear" w:color="auto" w:fill="FFFFFF"/>
          <w:lang w:val="pl-PL"/>
        </w:rPr>
        <w:t>Zasada podziału władzy przeszła w rozwoju polskiego prawa konstytucyjnego znamienną drogę. Przyjęta została w Konstytucji 3 maja, wprowadziła ja także Konstytucja z 1921 r., została odrzucona przez Konstytucję z roku 1935, formalnie uznawała ją Mała Konstytucja z 1947 r., odrzuciła Konstytucja z1952r., przywróciła Mała Konstytucja z 1992 r. i przejęła</w:t>
      </w:r>
      <w:r w:rsidRPr="00C02D2F">
        <w:rPr>
          <w:rFonts w:cstheme="minorHAnsi"/>
          <w:b/>
          <w:color w:val="000000"/>
          <w:shd w:val="clear" w:color="auto" w:fill="FFFFFF"/>
          <w:lang w:val="pl-PL"/>
        </w:rPr>
        <w:t xml:space="preserve"> </w:t>
      </w:r>
      <w:r w:rsidRPr="00C02D2F">
        <w:rPr>
          <w:rFonts w:cstheme="minorHAnsi"/>
          <w:b/>
          <w:color w:val="000000"/>
          <w:highlight w:val="yellow"/>
          <w:shd w:val="clear" w:color="auto" w:fill="FFFFFF"/>
          <w:lang w:val="pl-PL"/>
        </w:rPr>
        <w:t>Konstytucja z 1997 roku</w:t>
      </w:r>
      <w:r w:rsidRPr="00C02D2F">
        <w:rPr>
          <w:rFonts w:cstheme="minorHAnsi"/>
          <w:color w:val="000000"/>
          <w:highlight w:val="yellow"/>
          <w:shd w:val="clear" w:color="auto" w:fill="FFFFFF"/>
          <w:lang w:val="pl-PL"/>
        </w:rPr>
        <w:t xml:space="preserve"> (2 KWIETNIA)</w:t>
      </w:r>
    </w:p>
    <w:p w14:paraId="7A2FC88A" w14:textId="77777777" w:rsidR="00C02D2F" w:rsidRPr="00C02D2F" w:rsidRDefault="00C46AEA">
      <w:pPr>
        <w:rPr>
          <w:rFonts w:cstheme="minorHAnsi"/>
          <w:color w:val="000000"/>
          <w:shd w:val="clear" w:color="auto" w:fill="FFFFFF"/>
          <w:lang w:val="pl-PL"/>
        </w:rPr>
      </w:pPr>
      <w:r w:rsidRPr="00C02D2F">
        <w:rPr>
          <w:rFonts w:cstheme="minorHAnsi"/>
          <w:b/>
          <w:color w:val="000000"/>
          <w:shd w:val="clear" w:color="auto" w:fill="FFFFFF"/>
          <w:lang w:val="pl-PL"/>
        </w:rPr>
        <w:t>Trybunał Stanu</w:t>
      </w:r>
      <w:r w:rsidRPr="00C02D2F">
        <w:rPr>
          <w:rFonts w:cstheme="minorHAnsi"/>
          <w:color w:val="000000"/>
          <w:shd w:val="clear" w:color="auto" w:fill="FFFFFF"/>
          <w:lang w:val="pl-PL"/>
        </w:rPr>
        <w:t>, organ sądowy powołany do orzekania o odpowiedzialności konstytucyjnej osób zajmujących najwyższe stanowiska państwowe. Rozpatruje sprawy o naruszenie konstytucji i ustaw przez: Prezydenta RP, członków rządu, prezesa Najwyższej Izby Kontroli, prezesa Narodowego Banku Polskiego, Prokuratora Generalnego, kierowników urzędów centralnych, członków Krajowej Rady Radiofonii i Telewizji, Naczelnego Dowódcę Sił Zbrojnych oraz osoby, którym Prezes Rady Ministrów powierzył kierowanie ministerstwem. W skład Trybunału Stanu wchodzą: przewodniczący, 2 zastępców i 16 członków.</w:t>
      </w:r>
    </w:p>
    <w:p w14:paraId="57F22A13" w14:textId="2BE60C94" w:rsidR="00C46AEA" w:rsidRDefault="00C46AEA">
      <w:pPr>
        <w:rPr>
          <w:rFonts w:cstheme="minorHAnsi"/>
          <w:color w:val="000000"/>
          <w:shd w:val="clear" w:color="auto" w:fill="FFFFFF"/>
          <w:lang w:val="pl-PL"/>
        </w:rPr>
      </w:pPr>
      <w:r w:rsidRPr="00C02D2F">
        <w:rPr>
          <w:rFonts w:cstheme="minorHAnsi"/>
          <w:color w:val="000000"/>
          <w:lang w:val="pl-PL"/>
        </w:rPr>
        <w:br/>
      </w:r>
      <w:r w:rsidRPr="00C02D2F">
        <w:rPr>
          <w:rFonts w:cstheme="minorHAnsi"/>
          <w:b/>
          <w:color w:val="000000"/>
          <w:shd w:val="clear" w:color="auto" w:fill="FFFFFF"/>
          <w:lang w:val="pl-PL"/>
        </w:rPr>
        <w:t>Trybunał Konstytucyjny</w:t>
      </w:r>
      <w:r w:rsidRPr="00C02D2F">
        <w:rPr>
          <w:rFonts w:cstheme="minorHAnsi"/>
          <w:color w:val="000000"/>
          <w:shd w:val="clear" w:color="auto" w:fill="FFFFFF"/>
          <w:lang w:val="pl-PL"/>
        </w:rPr>
        <w:t>, konstytucyjna instytucja władzy sądowniczej Trybunał orzeka w sprawach: </w:t>
      </w:r>
      <w:r w:rsidRPr="00C02D2F">
        <w:rPr>
          <w:rFonts w:cstheme="minorHAnsi"/>
          <w:color w:val="000000"/>
          <w:lang w:val="pl-PL"/>
        </w:rPr>
        <w:br/>
      </w:r>
      <w:r w:rsidRPr="00C02D2F">
        <w:rPr>
          <w:rFonts w:cstheme="minorHAnsi"/>
          <w:color w:val="000000"/>
          <w:shd w:val="clear" w:color="auto" w:fill="FFFFFF"/>
          <w:lang w:val="pl-PL"/>
        </w:rPr>
        <w:t>1. zgodności ustaw i umów międzynarodowych z Konstytucją,</w:t>
      </w:r>
      <w:r w:rsidRPr="00C02D2F">
        <w:rPr>
          <w:rFonts w:cstheme="minorHAnsi"/>
          <w:color w:val="000000"/>
          <w:lang w:val="pl-PL"/>
        </w:rPr>
        <w:br/>
      </w:r>
      <w:r w:rsidRPr="00C02D2F">
        <w:rPr>
          <w:rFonts w:cstheme="minorHAnsi"/>
          <w:color w:val="000000"/>
          <w:shd w:val="clear" w:color="auto" w:fill="FFFFFF"/>
          <w:lang w:val="pl-PL"/>
        </w:rPr>
        <w:t>2. zgodności ustaw z ratyfikowanymi umowami międzynarodowymi, których ratyfikacja wymaga uprzedniej zgody wyrażonej w ustawie,</w:t>
      </w:r>
      <w:r w:rsidRPr="00C02D2F">
        <w:rPr>
          <w:rFonts w:cstheme="minorHAnsi"/>
          <w:color w:val="000000"/>
          <w:lang w:val="pl-PL"/>
        </w:rPr>
        <w:br/>
      </w:r>
      <w:r w:rsidRPr="00C02D2F">
        <w:rPr>
          <w:rFonts w:cstheme="minorHAnsi"/>
          <w:color w:val="000000"/>
          <w:shd w:val="clear" w:color="auto" w:fill="FFFFFF"/>
          <w:lang w:val="pl-PL"/>
        </w:rPr>
        <w:t>3. zgodności przepisów prawa, wydawanych przez centralne organy państwowe z ratyfikowanymi umowami międzynarodowymi i ustawami,</w:t>
      </w:r>
      <w:r w:rsidRPr="00C02D2F">
        <w:rPr>
          <w:rFonts w:cstheme="minorHAnsi"/>
          <w:color w:val="000000"/>
          <w:lang w:val="pl-PL"/>
        </w:rPr>
        <w:br/>
      </w:r>
      <w:r w:rsidRPr="00C02D2F">
        <w:rPr>
          <w:rFonts w:cstheme="minorHAnsi"/>
          <w:color w:val="000000"/>
          <w:shd w:val="clear" w:color="auto" w:fill="FFFFFF"/>
          <w:lang w:val="pl-PL"/>
        </w:rPr>
        <w:t>4. zgodności z konstytucją celów lub działalności partii politycznych.</w:t>
      </w:r>
      <w:r w:rsidRPr="00C02D2F">
        <w:rPr>
          <w:rFonts w:cstheme="minorHAnsi"/>
          <w:color w:val="000000"/>
          <w:lang w:val="pl-PL"/>
        </w:rPr>
        <w:br/>
      </w:r>
      <w:r w:rsidRPr="00C02D2F">
        <w:rPr>
          <w:rFonts w:cstheme="minorHAnsi"/>
          <w:color w:val="000000"/>
          <w:shd w:val="clear" w:color="auto" w:fill="FFFFFF"/>
          <w:lang w:val="pl-PL"/>
        </w:rPr>
        <w:t>Trybunał Konstytucyjny rozpatruje też skargi wniesione przez obywateli w zakresie naruszania ich wolności lub praw oraz rozstrzyga spory kompetencyjne pomiędzy konstytucyjnymi organami państwa. Trybunał Konstytucyjny stanowi jedną z formalnych gwarancji praworządności. </w:t>
      </w:r>
      <w:r w:rsidRPr="00C02D2F">
        <w:rPr>
          <w:rFonts w:cstheme="minorHAnsi"/>
          <w:color w:val="000000"/>
          <w:lang w:val="pl-PL"/>
        </w:rPr>
        <w:br/>
      </w:r>
      <w:r w:rsidRPr="00C02D2F">
        <w:rPr>
          <w:rFonts w:cstheme="minorHAnsi"/>
          <w:color w:val="000000"/>
          <w:shd w:val="clear" w:color="auto" w:fill="FFFFFF"/>
          <w:lang w:val="pl-PL"/>
        </w:rPr>
        <w:t>Na koniec należy dodać iż, we wszystkich krajach świata o demokratycznym systemie prawa istnieje podział i równowaga władz. </w:t>
      </w:r>
    </w:p>
    <w:p w14:paraId="337D5239" w14:textId="0FA0B54B" w:rsidR="00F17776" w:rsidRDefault="00BA5951">
      <w:pPr>
        <w:rPr>
          <w:rFonts w:cstheme="minorHAnsi"/>
          <w:color w:val="000000"/>
          <w:shd w:val="clear" w:color="auto" w:fill="FFFFFF"/>
          <w:lang w:val="pl-PL"/>
        </w:rPr>
      </w:pPr>
      <w:r>
        <w:rPr>
          <w:rFonts w:cstheme="minorHAnsi"/>
          <w:noProof/>
          <w:color w:val="000000"/>
          <w:shd w:val="clear" w:color="auto" w:fill="FFFFFF"/>
          <w:lang w:val="pl-PL"/>
        </w:rPr>
        <w:lastRenderedPageBreak/>
        <w:drawing>
          <wp:inline distT="0" distB="0" distL="0" distR="0" wp14:anchorId="3922A75F" wp14:editId="0D1F94EB">
            <wp:extent cx="6791325" cy="3816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81F48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18636999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23703400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4B1AC355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7530CED8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70712518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539AECB9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15E80345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1926DA1E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14EB7503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732FF75B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0A323B0A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29ECD9C3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6660AEB8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0D5F63B3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1DA0E374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572737E4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64A4A1D6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584741D4" w14:textId="77777777" w:rsidR="00BA5951" w:rsidRDefault="00BA5951">
      <w:pPr>
        <w:rPr>
          <w:rFonts w:cstheme="minorHAnsi"/>
          <w:b/>
          <w:color w:val="000000"/>
          <w:shd w:val="clear" w:color="auto" w:fill="FFFFFF"/>
          <w:lang w:val="pl-PL"/>
        </w:rPr>
      </w:pPr>
    </w:p>
    <w:p w14:paraId="63E2CFA2" w14:textId="1AE1820F" w:rsidR="00F17776" w:rsidRPr="00F17776" w:rsidRDefault="00F17776">
      <w:pPr>
        <w:rPr>
          <w:rFonts w:cstheme="minorHAnsi"/>
          <w:b/>
          <w:color w:val="000000"/>
          <w:shd w:val="clear" w:color="auto" w:fill="FFFFFF"/>
          <w:lang w:val="pl-PL"/>
        </w:rPr>
      </w:pPr>
      <w:r w:rsidRPr="00F17776">
        <w:rPr>
          <w:rFonts w:cstheme="minorHAnsi"/>
          <w:b/>
          <w:color w:val="000000"/>
          <w:shd w:val="clear" w:color="auto" w:fill="FFFFFF"/>
          <w:lang w:val="pl-PL"/>
        </w:rPr>
        <w:t>PODZIAL ADMINISTRACYJNY</w:t>
      </w:r>
    </w:p>
    <w:p w14:paraId="1766BBF7" w14:textId="07E51B5F" w:rsidR="00704C37" w:rsidRPr="00704C37" w:rsidRDefault="00704C37" w:rsidP="00704C37">
      <w:pPr>
        <w:rPr>
          <w:rFonts w:eastAsia="Times New Roman" w:cstheme="minorHAnsi"/>
          <w:color w:val="222222"/>
        </w:rPr>
      </w:pPr>
      <w:proofErr w:type="spellStart"/>
      <w:r w:rsidRPr="00704C37">
        <w:rPr>
          <w:rFonts w:eastAsia="Times New Roman" w:cstheme="minorHAnsi"/>
          <w:color w:val="222222"/>
        </w:rPr>
        <w:t>Według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stanu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na</w:t>
      </w:r>
      <w:proofErr w:type="spellEnd"/>
      <w:r w:rsidRPr="00704C37">
        <w:rPr>
          <w:rFonts w:eastAsia="Times New Roman" w:cstheme="minorHAnsi"/>
          <w:color w:val="222222"/>
        </w:rPr>
        <w:t xml:space="preserve"> 1 </w:t>
      </w:r>
      <w:proofErr w:type="spellStart"/>
      <w:r w:rsidRPr="00704C37">
        <w:rPr>
          <w:rFonts w:eastAsia="Times New Roman" w:cstheme="minorHAnsi"/>
          <w:color w:val="222222"/>
        </w:rPr>
        <w:t>stycznia</w:t>
      </w:r>
      <w:proofErr w:type="spellEnd"/>
      <w:r w:rsidRPr="00704C37">
        <w:rPr>
          <w:rFonts w:eastAsia="Times New Roman" w:cstheme="minorHAnsi"/>
          <w:color w:val="222222"/>
        </w:rPr>
        <w:t xml:space="preserve"> 2021 r. </w:t>
      </w:r>
      <w:proofErr w:type="spellStart"/>
      <w:r w:rsidRPr="00704C37">
        <w:rPr>
          <w:rFonts w:eastAsia="Times New Roman" w:cstheme="minorHAnsi"/>
          <w:color w:val="222222"/>
        </w:rPr>
        <w:t>podział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administracyjny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Polski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obejmował</w:t>
      </w:r>
      <w:proofErr w:type="spellEnd"/>
      <w:r w:rsidRPr="00704C37">
        <w:rPr>
          <w:rFonts w:eastAsia="Times New Roman" w:cstheme="minorHAnsi"/>
          <w:color w:val="222222"/>
        </w:rPr>
        <w:t>:</w:t>
      </w:r>
    </w:p>
    <w:p w14:paraId="5B45BEDB" w14:textId="3F24F559" w:rsidR="00704C37" w:rsidRPr="00704C37" w:rsidRDefault="00704C37" w:rsidP="00704C37">
      <w:pPr>
        <w:rPr>
          <w:rFonts w:eastAsia="Times New Roman" w:cstheme="minorHAnsi"/>
          <w:color w:val="222222"/>
        </w:rPr>
      </w:pPr>
      <w:r w:rsidRPr="00704C37">
        <w:rPr>
          <w:rFonts w:eastAsia="Times New Roman" w:cstheme="minorHAnsi"/>
          <w:color w:val="222222"/>
        </w:rPr>
        <w:t xml:space="preserve">16 </w:t>
      </w:r>
      <w:proofErr w:type="spellStart"/>
      <w:r w:rsidRPr="00704C37">
        <w:rPr>
          <w:rFonts w:eastAsia="Times New Roman" w:cstheme="minorHAnsi"/>
          <w:b/>
          <w:color w:val="222222"/>
        </w:rPr>
        <w:t>województw</w:t>
      </w:r>
      <w:proofErr w:type="spellEnd"/>
    </w:p>
    <w:p w14:paraId="1DB7C661" w14:textId="77777777" w:rsidR="00704C37" w:rsidRPr="00704C37" w:rsidRDefault="00704C37" w:rsidP="00704C37">
      <w:pPr>
        <w:rPr>
          <w:rFonts w:eastAsia="Times New Roman" w:cstheme="minorHAnsi"/>
          <w:color w:val="222222"/>
        </w:rPr>
      </w:pPr>
      <w:r w:rsidRPr="00704C37">
        <w:rPr>
          <w:rFonts w:eastAsia="Times New Roman" w:cstheme="minorHAnsi"/>
          <w:color w:val="222222"/>
        </w:rPr>
        <w:t>314</w:t>
      </w:r>
      <w:r w:rsidRPr="00704C37">
        <w:rPr>
          <w:rFonts w:eastAsia="Times New Roman" w:cstheme="minorHAnsi"/>
          <w:b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b/>
          <w:color w:val="222222"/>
        </w:rPr>
        <w:t>powiatów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i</w:t>
      </w:r>
      <w:proofErr w:type="spellEnd"/>
      <w:r w:rsidRPr="00704C37">
        <w:rPr>
          <w:rFonts w:eastAsia="Times New Roman" w:cstheme="minorHAnsi"/>
          <w:color w:val="222222"/>
        </w:rPr>
        <w:t xml:space="preserve"> 66 </w:t>
      </w:r>
      <w:proofErr w:type="spellStart"/>
      <w:r w:rsidRPr="00704C37">
        <w:rPr>
          <w:rFonts w:eastAsia="Times New Roman" w:cstheme="minorHAnsi"/>
          <w:color w:val="222222"/>
        </w:rPr>
        <w:t>miast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na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prawach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powiatu</w:t>
      </w:r>
      <w:proofErr w:type="spellEnd"/>
      <w:r w:rsidRPr="00704C37">
        <w:rPr>
          <w:rFonts w:eastAsia="Times New Roman" w:cstheme="minorHAnsi"/>
          <w:color w:val="222222"/>
        </w:rPr>
        <w:t>,</w:t>
      </w:r>
    </w:p>
    <w:p w14:paraId="2E4AE605" w14:textId="2E424384" w:rsidR="00C46AEA" w:rsidRDefault="00704C37" w:rsidP="00704C37">
      <w:pPr>
        <w:rPr>
          <w:rFonts w:cstheme="minorHAnsi"/>
          <w:lang w:val="pl-PL"/>
        </w:rPr>
      </w:pPr>
      <w:r w:rsidRPr="00704C37">
        <w:rPr>
          <w:rFonts w:eastAsia="Times New Roman" w:cstheme="minorHAnsi"/>
          <w:color w:val="222222"/>
        </w:rPr>
        <w:t xml:space="preserve">2477 </w:t>
      </w:r>
      <w:proofErr w:type="spellStart"/>
      <w:r w:rsidRPr="00704C37">
        <w:rPr>
          <w:rFonts w:eastAsia="Times New Roman" w:cstheme="minorHAnsi"/>
          <w:b/>
          <w:color w:val="222222"/>
        </w:rPr>
        <w:t>gmin</w:t>
      </w:r>
      <w:proofErr w:type="spellEnd"/>
      <w:r w:rsidRPr="00704C37">
        <w:rPr>
          <w:rFonts w:eastAsia="Times New Roman" w:cstheme="minorHAnsi"/>
          <w:color w:val="222222"/>
        </w:rPr>
        <w:t xml:space="preserve"> (w </w:t>
      </w:r>
      <w:proofErr w:type="spellStart"/>
      <w:r w:rsidRPr="00704C37">
        <w:rPr>
          <w:rFonts w:eastAsia="Times New Roman" w:cstheme="minorHAnsi"/>
          <w:color w:val="222222"/>
        </w:rPr>
        <w:t>tym</w:t>
      </w:r>
      <w:proofErr w:type="spellEnd"/>
      <w:r w:rsidRPr="00704C37">
        <w:rPr>
          <w:rFonts w:eastAsia="Times New Roman" w:cstheme="minorHAnsi"/>
          <w:color w:val="222222"/>
        </w:rPr>
        <w:t xml:space="preserve"> 302 </w:t>
      </w:r>
      <w:proofErr w:type="spellStart"/>
      <w:r w:rsidRPr="00704C37">
        <w:rPr>
          <w:rFonts w:eastAsia="Times New Roman" w:cstheme="minorHAnsi"/>
          <w:color w:val="222222"/>
        </w:rPr>
        <w:t>gminy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miejskie</w:t>
      </w:r>
      <w:proofErr w:type="spellEnd"/>
      <w:r w:rsidRPr="00704C37">
        <w:rPr>
          <w:rFonts w:eastAsia="Times New Roman" w:cstheme="minorHAnsi"/>
          <w:color w:val="222222"/>
        </w:rPr>
        <w:t xml:space="preserve">, 652 </w:t>
      </w:r>
      <w:proofErr w:type="spellStart"/>
      <w:r w:rsidRPr="00704C37">
        <w:rPr>
          <w:rFonts w:eastAsia="Times New Roman" w:cstheme="minorHAnsi"/>
          <w:color w:val="222222"/>
        </w:rPr>
        <w:t>gminy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miejsko-wiejskie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i</w:t>
      </w:r>
      <w:proofErr w:type="spellEnd"/>
      <w:r w:rsidRPr="00704C37">
        <w:rPr>
          <w:rFonts w:eastAsia="Times New Roman" w:cstheme="minorHAnsi"/>
          <w:color w:val="222222"/>
        </w:rPr>
        <w:t xml:space="preserve"> 1523 </w:t>
      </w:r>
      <w:proofErr w:type="spellStart"/>
      <w:r w:rsidRPr="00704C37">
        <w:rPr>
          <w:rFonts w:eastAsia="Times New Roman" w:cstheme="minorHAnsi"/>
          <w:color w:val="222222"/>
        </w:rPr>
        <w:t>gminy</w:t>
      </w:r>
      <w:proofErr w:type="spellEnd"/>
      <w:r w:rsidRPr="00704C37">
        <w:rPr>
          <w:rFonts w:eastAsia="Times New Roman" w:cstheme="minorHAnsi"/>
          <w:color w:val="222222"/>
        </w:rPr>
        <w:t xml:space="preserve"> </w:t>
      </w:r>
      <w:proofErr w:type="spellStart"/>
      <w:r w:rsidRPr="00704C37">
        <w:rPr>
          <w:rFonts w:eastAsia="Times New Roman" w:cstheme="minorHAnsi"/>
          <w:color w:val="222222"/>
        </w:rPr>
        <w:t>wiejskie</w:t>
      </w:r>
      <w:proofErr w:type="spellEnd"/>
      <w:r w:rsidRPr="00704C37">
        <w:rPr>
          <w:rFonts w:eastAsia="Times New Roman" w:cstheme="minorHAnsi"/>
          <w:color w:val="222222"/>
        </w:rPr>
        <w:t>).</w:t>
      </w:r>
    </w:p>
    <w:p w14:paraId="57B0CB9F" w14:textId="35B27E7B" w:rsidR="00F17776" w:rsidRDefault="00F17776">
      <w:pPr>
        <w:rPr>
          <w:rFonts w:cstheme="minorHAnsi"/>
          <w:lang w:val="pl-PL"/>
        </w:rPr>
      </w:pPr>
      <w:r>
        <w:rPr>
          <w:noProof/>
        </w:rPr>
        <w:drawing>
          <wp:inline distT="0" distB="0" distL="0" distR="0" wp14:anchorId="53DC0BB2" wp14:editId="04E9EBC3">
            <wp:extent cx="6758940" cy="6446520"/>
            <wp:effectExtent l="0" t="0" r="3810" b="0"/>
            <wp:docPr id="4" name="Picture 3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ee the source imag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09CE" w14:textId="0BA3E481" w:rsidR="00BA5951" w:rsidRDefault="00BA5951">
      <w:pPr>
        <w:rPr>
          <w:rFonts w:cstheme="minorHAnsi"/>
          <w:lang w:val="pl-PL"/>
        </w:rPr>
      </w:pPr>
    </w:p>
    <w:p w14:paraId="2981D2FA" w14:textId="74877771" w:rsidR="00BA5951" w:rsidRDefault="00BA5951">
      <w:pPr>
        <w:rPr>
          <w:rFonts w:cstheme="minorHAnsi"/>
          <w:lang w:val="pl-PL"/>
        </w:rPr>
      </w:pPr>
    </w:p>
    <w:p w14:paraId="7099696F" w14:textId="159AD6C4" w:rsidR="00BA5951" w:rsidRPr="00C02D2F" w:rsidRDefault="00BA5951">
      <w:pPr>
        <w:rPr>
          <w:rFonts w:cstheme="minorHAnsi"/>
          <w:lang w:val="pl-PL"/>
        </w:rPr>
      </w:pPr>
      <w:bookmarkStart w:id="0" w:name="_GoBack"/>
      <w:bookmarkEnd w:id="0"/>
    </w:p>
    <w:sectPr w:rsidR="00BA5951" w:rsidRPr="00C02D2F" w:rsidSect="00C02D2F">
      <w:pgSz w:w="12240" w:h="15840"/>
      <w:pgMar w:top="720" w:right="720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4092E"/>
    <w:multiLevelType w:val="multilevel"/>
    <w:tmpl w:val="ADD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EA"/>
    <w:rsid w:val="0054785A"/>
    <w:rsid w:val="00642D3F"/>
    <w:rsid w:val="00704C37"/>
    <w:rsid w:val="007C644C"/>
    <w:rsid w:val="009126B0"/>
    <w:rsid w:val="00BA5951"/>
    <w:rsid w:val="00C02D2F"/>
    <w:rsid w:val="00C46AEA"/>
    <w:rsid w:val="00F1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10D1"/>
  <w15:chartTrackingRefBased/>
  <w15:docId w15:val="{1059BEF6-8FBA-4219-BABD-DDC8967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6A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5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Mrakowicz</dc:creator>
  <cp:keywords/>
  <dc:description/>
  <cp:lastModifiedBy>Joanna Mrakowicz</cp:lastModifiedBy>
  <cp:revision>6</cp:revision>
  <dcterms:created xsi:type="dcterms:W3CDTF">2022-03-11T14:13:00Z</dcterms:created>
  <dcterms:modified xsi:type="dcterms:W3CDTF">2022-03-14T15:51:00Z</dcterms:modified>
</cp:coreProperties>
</file>