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8A734" w14:textId="4C2A7D03" w:rsidR="00C37756" w:rsidRPr="00C37756" w:rsidRDefault="00C37756" w:rsidP="00C37756">
      <w:pPr>
        <w:shd w:val="clear" w:color="auto" w:fill="FFFFFF"/>
        <w:spacing w:before="270" w:after="270" w:line="240" w:lineRule="auto"/>
        <w:rPr>
          <w:rFonts w:ascii="Times New Roman" w:eastAsia="Times New Roman" w:hAnsi="Times New Roman" w:cs="Times New Roman"/>
          <w:color w:val="000000"/>
          <w:sz w:val="20"/>
          <w:szCs w:val="20"/>
          <w:lang w:val="pl-PL"/>
        </w:rPr>
      </w:pPr>
      <w:r w:rsidRPr="00C37756">
        <w:rPr>
          <w:rFonts w:ascii="Times New Roman" w:eastAsia="Times New Roman" w:hAnsi="Times New Roman" w:cs="Times New Roman"/>
          <w:color w:val="000000"/>
          <w:sz w:val="20"/>
          <w:szCs w:val="20"/>
          <w:lang w:val="pl-PL"/>
        </w:rPr>
        <w:t>Książka ta opowiada historię dość  podobną do tej, którą odnajdujemy na kartach Małego Księcia. Oto młoda  istota (celowo, jak się za chwilę okaże, nie używam słowa "człowiek") wyrusza w podróż swego życia, w czasie której spotyka niezwykłe, zdumiewające istoty, mogące pomóc jej w odnalezieniu celu jej poszukiwań. Jednak w przeciwieństwie do Małego Księcia Pędrek Wyrzutek nie szuka przyjaźni czy miłości - jego pragnieniem jest poznanie odpowiedzi na pytanie dotyczące jego tożsamości. Oto bowiem już  na  wstępie książki dowiadujemy się, że Pędrek jest w jednej czwartej rybą, w jednej czwartej psem, w jednej czwartej ptakiem i w jednej czwartej człowiekiem. "Kto ja jestem?" - zapytuje Pędrek sam siebie i wyrusza w drogę. Niestety pomóc mu nie może ani Profesor Wielbłąd o wdzięcznym nazwisku Ach Aha Oho, które da się wymówić na 27 sposobów, ani Karabinier-służbista, ani Subiekt sprzedający kapelusze, ani nieszczęśliwy Kapitan Metaferejn, ani jego grająca na harfie żona, ani gadający Wilk, ani Monna Antymagatta - Małpa-dziennikarka, ani mówiąca Koza, ani Król Pingwin-restaurator, ani Mały Zafrasowany Człowieczek, ani Prezes Rady Ministrów, ani nawet Archilides. I tak Pędrkowi upływa życie, przyzwyczaja się on do swego nietypowego wyglądu i nieokreślonej tożsamości, aby w finalnym rozdziale tekstu uświadomić sobie, że najważniejszym jest nie to, kim się jest, ale to, jakim się jest, że tym, o co trzeba zabiegać, to zachowanie tego, co w nas najpiękniejsze - dziecięctwo, radosna  ciekawość świata i optymizm. I choć Pędrek ostatecznie nie dowiaduje się, kim jest, nie uzyskuje odpowiedzi na nurtujące go pytanie, co więcej, niekiedy nawet nie ma okazji tego pytania zadać, to jednak opowieść ta kończy się optymistycznie, zapowiedzią odnalezienia w nas tego, co najważniejsze.</w:t>
      </w:r>
    </w:p>
    <w:p w14:paraId="524364EF" w14:textId="77777777" w:rsidR="00C37756" w:rsidRPr="00C37756" w:rsidRDefault="00C37756" w:rsidP="00C37756">
      <w:pPr>
        <w:shd w:val="clear" w:color="auto" w:fill="FFFFFF"/>
        <w:spacing w:after="0" w:line="240" w:lineRule="auto"/>
        <w:rPr>
          <w:rFonts w:ascii="Times New Roman" w:eastAsia="Times New Roman" w:hAnsi="Times New Roman" w:cs="Times New Roman"/>
          <w:color w:val="000000"/>
          <w:sz w:val="20"/>
          <w:szCs w:val="20"/>
          <w:lang w:val="pl-PL"/>
        </w:rPr>
      </w:pPr>
      <w:r w:rsidRPr="00C37756">
        <w:rPr>
          <w:rFonts w:ascii="Times New Roman" w:eastAsia="Times New Roman" w:hAnsi="Times New Roman" w:cs="Times New Roman"/>
          <w:b/>
          <w:bCs/>
          <w:color w:val="000000"/>
          <w:sz w:val="20"/>
          <w:szCs w:val="20"/>
          <w:bdr w:val="none" w:sz="0" w:space="0" w:color="auto" w:frame="1"/>
          <w:lang w:val="pl-PL"/>
        </w:rPr>
        <w:t>Podobieństwa i różnice</w:t>
      </w:r>
    </w:p>
    <w:p w14:paraId="7E840601" w14:textId="77777777" w:rsidR="00C37756" w:rsidRPr="00C37756" w:rsidRDefault="00C37756" w:rsidP="00C37756">
      <w:pPr>
        <w:shd w:val="clear" w:color="auto" w:fill="FFFFFF"/>
        <w:spacing w:before="270" w:after="270" w:line="240" w:lineRule="auto"/>
        <w:rPr>
          <w:rFonts w:ascii="Times New Roman" w:eastAsia="Times New Roman" w:hAnsi="Times New Roman" w:cs="Times New Roman"/>
          <w:color w:val="000000"/>
          <w:sz w:val="20"/>
          <w:szCs w:val="20"/>
          <w:lang w:val="pl-PL"/>
        </w:rPr>
      </w:pPr>
      <w:r w:rsidRPr="00C37756">
        <w:rPr>
          <w:rFonts w:ascii="Times New Roman" w:eastAsia="Times New Roman" w:hAnsi="Times New Roman" w:cs="Times New Roman"/>
          <w:color w:val="000000"/>
          <w:sz w:val="20"/>
          <w:szCs w:val="20"/>
          <w:lang w:val="pl-PL"/>
        </w:rPr>
        <w:t>Obie książki - i Mały Książę, i Przygody Pędrka Wyrzutka - wykazują wiele podobieństw. Obie są opowieściami o drodze, w obu głównym bohaterem jest istota młoda, która szuka odpowiedzi na nurtujące ją kwestie i w obu toczy rozmowy z niezwykłymi postaciami, którym przypisane zostały najważniejsze, a zarazem ukazane w krzywym zwierciadle, cechy ludzkie. W wypadku Pędrka  będą  to m.in. pycha, duma, głupota, wścibstwo, brak współczucia, oderwanie od rzeczywistości, przekonanie o własnej wielkości, niechęć do obcych itp. W obu wreszcie radość miesza się ze smutkiem, humor z melancholią. Wskazując tak wiele podobieństw, można by zgoła zaryzykować stwierdzenie, że książka Themersona  jest odpowiedzią  na  utwór francuskiego pisarza.</w:t>
      </w:r>
    </w:p>
    <w:p w14:paraId="28458BA3" w14:textId="5D2ADB46" w:rsidR="00C37756" w:rsidRPr="00C37756" w:rsidRDefault="00C37756" w:rsidP="00C37756">
      <w:pPr>
        <w:shd w:val="clear" w:color="auto" w:fill="FFFFFF"/>
        <w:spacing w:before="270" w:after="270" w:line="240" w:lineRule="auto"/>
        <w:rPr>
          <w:rFonts w:ascii="Times New Roman" w:eastAsia="Times New Roman" w:hAnsi="Times New Roman" w:cs="Times New Roman"/>
          <w:color w:val="000000"/>
          <w:sz w:val="20"/>
          <w:szCs w:val="20"/>
        </w:rPr>
      </w:pPr>
      <w:r w:rsidRPr="00C37756">
        <w:rPr>
          <w:rFonts w:ascii="Times New Roman" w:eastAsia="Times New Roman" w:hAnsi="Times New Roman" w:cs="Times New Roman"/>
          <w:color w:val="000000"/>
          <w:sz w:val="20"/>
          <w:szCs w:val="20"/>
          <w:lang w:val="pl-PL"/>
        </w:rPr>
        <w:t>Naturalnie, jak zawsze w takich wypadkach, ciśnie się na usta pytanie o to, która z tych - podobnych, choć różnych - pozycji jest lepsza, cenniejsza, wartościowsza. Myślę, że w odpowiedzi można wskazać na każdą z nich, a będzie to zależało nie tyle od samych książek, co raczej od osób, które po nie sięgną. Małego Księcia obdarzamy sympatią i w kontakcie z nim najważniejszą role zdają się grać emocje - to dlatego tak często słyszymy wyznania mówiące o tym, iż jest to jedna z ukochanych książek nie tylko dzieciństwa. Natomiast Pędrka  Wyrzutka  się rozumie i zarazem mu współczuje. Myślę, że książka Themersona, jednak dużo trudniejsza w odbiorze i wymagająca od czytelnika większego namysłu, ma  równie duże szanse stać się jedną z najważniejszych książek przeczytanych gdzieś na progu czytelniczej drogi, zwłaszcza wtedy, gdy sięgający po nią młody człowiek zmaga się z problemem odkrycia swego miejsca w rzeczywistości. A później, gdy do Małego Księcia wraca się przez sentyment i wspomnienie wrażenia pierwszej lektury, do Przygód Pędrka Wyrzutka można sięgać szukając w nim nowych, głębszych sensów, odkrywając lingwistyczne gry prowadzone przez autora, czy pewne kulturalne kody wpisane w tkankę tekstu, co czyni z tej powiastki dzieło nie tylko dla dzieci.</w:t>
      </w:r>
    </w:p>
    <w:p w14:paraId="0F0AB8CB" w14:textId="77777777" w:rsidR="00C37756" w:rsidRPr="00C37756" w:rsidRDefault="00C37756" w:rsidP="00C37756">
      <w:pPr>
        <w:shd w:val="clear" w:color="auto" w:fill="FFFFFF"/>
        <w:spacing w:before="270" w:after="270" w:line="240" w:lineRule="auto"/>
        <w:rPr>
          <w:rFonts w:ascii="Times New Roman" w:eastAsia="Times New Roman" w:hAnsi="Times New Roman" w:cs="Times New Roman"/>
          <w:color w:val="000000"/>
          <w:sz w:val="20"/>
          <w:szCs w:val="20"/>
          <w:lang w:val="pl-PL"/>
        </w:rPr>
      </w:pPr>
      <w:r w:rsidRPr="00C37756">
        <w:rPr>
          <w:rFonts w:ascii="Times New Roman" w:eastAsia="Times New Roman" w:hAnsi="Times New Roman" w:cs="Times New Roman"/>
          <w:color w:val="000000"/>
          <w:sz w:val="20"/>
          <w:szCs w:val="20"/>
          <w:lang w:val="pl-PL"/>
        </w:rPr>
        <w:t>Jak już wspomniano, w polskiej karierze Małemu Księciu pomogło wprowadzenie na listę lektur; z powodów zrozumiałych nie mógł się na niej znaleźć Pędrek Wyrzutek. Napisany przez pisarza emigracyjnego, niegodzącego się na ówcześnie panujący w Polsce system polityczny, stanowił zagrożenie rozbudzenia w czytelnikach chęci poznawania kolejnych dzieł tego pisarza, a zarazem docierania przez nie do literatury źle widzianej, godzącej w postawy PRL-u. Decyzją władz komunistycznych w wyścigu o uwagę i uznanie czytelnika Mały Książę zwyciężył w zmaganiach z utworem pisarza polskiego. Dziś, gdy niechlubna karta naszej historii została zamknięta, warto może przypomnieć książkę opowiadającą o wędrowcu, którzy przemierzając krainę pełną dziwnych postaci szuka odpowiedzi na jedno z najważniejszych pytań nurtujących nie tylko współczesnego człowieka: "Kto ja jestem?"</w:t>
      </w:r>
    </w:p>
    <w:p w14:paraId="17AB5D24" w14:textId="77777777" w:rsidR="00A9052A" w:rsidRPr="00C37756" w:rsidRDefault="00A9052A">
      <w:pPr>
        <w:rPr>
          <w:rFonts w:ascii="Times New Roman" w:hAnsi="Times New Roman" w:cs="Times New Roman"/>
          <w:sz w:val="20"/>
          <w:szCs w:val="20"/>
          <w:lang w:val="pl-PL"/>
        </w:rPr>
      </w:pPr>
    </w:p>
    <w:sectPr w:rsidR="00A9052A" w:rsidRPr="00C377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756"/>
    <w:rsid w:val="00A9052A"/>
    <w:rsid w:val="00C37756"/>
    <w:rsid w:val="00E11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6E5D6"/>
  <w15:chartTrackingRefBased/>
  <w15:docId w15:val="{F238AF61-2F1C-407A-8484-8A9DA3CE7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yphenate">
    <w:name w:val="hyphenate"/>
    <w:basedOn w:val="Normal"/>
    <w:rsid w:val="00C3775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377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438176">
      <w:bodyDiv w:val="1"/>
      <w:marLeft w:val="0"/>
      <w:marRight w:val="0"/>
      <w:marTop w:val="0"/>
      <w:marBottom w:val="0"/>
      <w:divBdr>
        <w:top w:val="none" w:sz="0" w:space="0" w:color="auto"/>
        <w:left w:val="none" w:sz="0" w:space="0" w:color="auto"/>
        <w:bottom w:val="none" w:sz="0" w:space="0" w:color="auto"/>
        <w:right w:val="none" w:sz="0" w:space="0" w:color="auto"/>
      </w:divBdr>
      <w:divsChild>
        <w:div w:id="255217411">
          <w:marLeft w:val="0"/>
          <w:marRight w:val="0"/>
          <w:marTop w:val="300"/>
          <w:marBottom w:val="300"/>
          <w:divBdr>
            <w:top w:val="none" w:sz="0" w:space="0" w:color="auto"/>
            <w:left w:val="none" w:sz="0" w:space="0" w:color="auto"/>
            <w:bottom w:val="none" w:sz="0" w:space="0" w:color="auto"/>
            <w:right w:val="none" w:sz="0" w:space="0" w:color="auto"/>
          </w:divBdr>
          <w:divsChild>
            <w:div w:id="1550799895">
              <w:marLeft w:val="0"/>
              <w:marRight w:val="0"/>
              <w:marTop w:val="0"/>
              <w:marBottom w:val="0"/>
              <w:divBdr>
                <w:top w:val="none" w:sz="0" w:space="0" w:color="auto"/>
                <w:left w:val="none" w:sz="0" w:space="0" w:color="auto"/>
                <w:bottom w:val="none" w:sz="0" w:space="0" w:color="auto"/>
                <w:right w:val="none" w:sz="0" w:space="0" w:color="auto"/>
              </w:divBdr>
              <w:divsChild>
                <w:div w:id="207301707">
                  <w:marLeft w:val="0"/>
                  <w:marRight w:val="0"/>
                  <w:marTop w:val="0"/>
                  <w:marBottom w:val="75"/>
                  <w:divBdr>
                    <w:top w:val="none" w:sz="0" w:space="0" w:color="auto"/>
                    <w:left w:val="none" w:sz="0" w:space="0" w:color="auto"/>
                    <w:bottom w:val="none" w:sz="0" w:space="0" w:color="auto"/>
                    <w:right w:val="none" w:sz="0" w:space="0" w:color="auto"/>
                  </w:divBdr>
                  <w:divsChild>
                    <w:div w:id="134860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581954">
          <w:marLeft w:val="0"/>
          <w:marRight w:val="0"/>
          <w:marTop w:val="300"/>
          <w:marBottom w:val="300"/>
          <w:divBdr>
            <w:top w:val="none" w:sz="0" w:space="0" w:color="auto"/>
            <w:left w:val="none" w:sz="0" w:space="0" w:color="auto"/>
            <w:bottom w:val="none" w:sz="0" w:space="0" w:color="auto"/>
            <w:right w:val="none" w:sz="0" w:space="0" w:color="auto"/>
          </w:divBdr>
          <w:divsChild>
            <w:div w:id="1180857037">
              <w:marLeft w:val="0"/>
              <w:marRight w:val="0"/>
              <w:marTop w:val="0"/>
              <w:marBottom w:val="0"/>
              <w:divBdr>
                <w:top w:val="none" w:sz="0" w:space="0" w:color="auto"/>
                <w:left w:val="none" w:sz="0" w:space="0" w:color="auto"/>
                <w:bottom w:val="none" w:sz="0" w:space="0" w:color="auto"/>
                <w:right w:val="none" w:sz="0" w:space="0" w:color="auto"/>
              </w:divBdr>
              <w:divsChild>
                <w:div w:id="1939291152">
                  <w:marLeft w:val="0"/>
                  <w:marRight w:val="0"/>
                  <w:marTop w:val="0"/>
                  <w:marBottom w:val="75"/>
                  <w:divBdr>
                    <w:top w:val="none" w:sz="0" w:space="0" w:color="auto"/>
                    <w:left w:val="none" w:sz="0" w:space="0" w:color="auto"/>
                    <w:bottom w:val="none" w:sz="0" w:space="0" w:color="auto"/>
                    <w:right w:val="none" w:sz="0" w:space="0" w:color="auto"/>
                  </w:divBdr>
                  <w:divsChild>
                    <w:div w:id="11006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699</Words>
  <Characters>3988</Characters>
  <Application>Microsoft Office Word</Application>
  <DocSecurity>0</DocSecurity>
  <Lines>33</Lines>
  <Paragraphs>9</Paragraphs>
  <ScaleCrop>false</ScaleCrop>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Dziełyńska (612981)</dc:creator>
  <cp:keywords/>
  <dc:description/>
  <cp:lastModifiedBy>Agata Dziełyńska (612981)</cp:lastModifiedBy>
  <cp:revision>1</cp:revision>
  <dcterms:created xsi:type="dcterms:W3CDTF">2022-04-03T12:45:00Z</dcterms:created>
  <dcterms:modified xsi:type="dcterms:W3CDTF">2022-04-03T12:47:00Z</dcterms:modified>
</cp:coreProperties>
</file>